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CB9" w:rsidRPr="003E277F" w:rsidP="00AE08DB" w14:paraId="12A23FFC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E277F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3E277F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3E277F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3E277F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Pr="003E277F" w:rsidR="008868F3">
        <w:rPr>
          <w:rFonts w:ascii="Times New Roman" w:eastAsia="MS Mincho" w:hAnsi="Times New Roman" w:cs="Times New Roman"/>
          <w:b/>
          <w:sz w:val="28"/>
          <w:szCs w:val="28"/>
        </w:rPr>
        <w:t>71</w:t>
      </w:r>
      <w:r w:rsidRPr="003E277F" w:rsidR="00FF344E">
        <w:rPr>
          <w:rFonts w:ascii="Times New Roman" w:eastAsia="MS Mincho" w:hAnsi="Times New Roman" w:cs="Times New Roman"/>
          <w:b/>
          <w:sz w:val="28"/>
          <w:szCs w:val="28"/>
        </w:rPr>
        <w:t>6</w:t>
      </w:r>
      <w:r w:rsidRPr="003E277F" w:rsidR="006208EC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3E277F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Pr="003E277F" w:rsidR="008541A5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616661" w:rsidRPr="003E277F" w14:paraId="757D736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E277F">
        <w:rPr>
          <w:rFonts w:ascii="Times New Roman" w:eastAsia="MS Mincho" w:hAnsi="Times New Roman" w:cs="Times New Roman"/>
          <w:sz w:val="28"/>
          <w:szCs w:val="28"/>
        </w:rPr>
        <w:t>18</w:t>
      </w:r>
      <w:r w:rsidRPr="003E277F" w:rsidR="00A20B68">
        <w:rPr>
          <w:rFonts w:ascii="Times New Roman" w:eastAsia="MS Mincho" w:hAnsi="Times New Roman" w:cs="Times New Roman"/>
          <w:sz w:val="28"/>
          <w:szCs w:val="28"/>
        </w:rPr>
        <w:t xml:space="preserve"> июня</w:t>
      </w:r>
      <w:r w:rsidRPr="003E277F" w:rsidR="00FC6C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E277F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 w:rsidRPr="003E277F" w:rsidR="008541A5">
        <w:rPr>
          <w:rFonts w:ascii="Times New Roman" w:eastAsia="MS Mincho" w:hAnsi="Times New Roman" w:cs="Times New Roman"/>
          <w:sz w:val="28"/>
          <w:szCs w:val="28"/>
        </w:rPr>
        <w:t>6</w:t>
      </w:r>
      <w:r w:rsidRPr="003E277F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3E277F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3E277F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3E277F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3E277F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3E277F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3E277F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3E277F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3E277F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3E277F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3E277F">
        <w:rPr>
          <w:rFonts w:ascii="Times New Roman" w:eastAsia="MS Mincho" w:hAnsi="Times New Roman" w:cs="Times New Roman"/>
          <w:sz w:val="28"/>
          <w:szCs w:val="28"/>
        </w:rPr>
        <w:t>г.</w:t>
      </w:r>
      <w:r w:rsidRPr="003E277F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E277F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3E277F">
        <w:rPr>
          <w:rFonts w:ascii="Times New Roman" w:eastAsia="MS Mincho" w:hAnsi="Times New Roman" w:cs="Times New Roman"/>
          <w:sz w:val="28"/>
          <w:szCs w:val="28"/>
        </w:rPr>
        <w:tab/>
      </w:r>
      <w:r w:rsidRPr="003E277F">
        <w:rPr>
          <w:rFonts w:ascii="Times New Roman" w:eastAsia="MS Mincho" w:hAnsi="Times New Roman" w:cs="Times New Roman"/>
          <w:sz w:val="28"/>
          <w:szCs w:val="28"/>
        </w:rPr>
        <w:tab/>
      </w:r>
      <w:r w:rsidRPr="003E277F">
        <w:rPr>
          <w:rFonts w:ascii="Times New Roman" w:eastAsia="MS Mincho" w:hAnsi="Times New Roman" w:cs="Times New Roman"/>
          <w:sz w:val="28"/>
          <w:szCs w:val="28"/>
        </w:rPr>
        <w:tab/>
      </w:r>
      <w:r w:rsidRPr="003E277F">
        <w:rPr>
          <w:rFonts w:ascii="Times New Roman" w:eastAsia="MS Mincho" w:hAnsi="Times New Roman" w:cs="Times New Roman"/>
          <w:sz w:val="28"/>
          <w:szCs w:val="28"/>
        </w:rPr>
        <w:tab/>
      </w:r>
      <w:r w:rsidRPr="003E277F">
        <w:rPr>
          <w:rFonts w:ascii="Times New Roman" w:eastAsia="MS Mincho" w:hAnsi="Times New Roman" w:cs="Times New Roman"/>
          <w:sz w:val="28"/>
          <w:szCs w:val="28"/>
        </w:rPr>
        <w:tab/>
      </w:r>
      <w:r w:rsidRPr="003E277F">
        <w:rPr>
          <w:rFonts w:ascii="Times New Roman" w:eastAsia="MS Mincho" w:hAnsi="Times New Roman" w:cs="Times New Roman"/>
          <w:sz w:val="28"/>
          <w:szCs w:val="28"/>
        </w:rPr>
        <w:tab/>
      </w:r>
      <w:r w:rsidRPr="003E277F">
        <w:rPr>
          <w:rFonts w:ascii="Times New Roman" w:eastAsia="MS Mincho" w:hAnsi="Times New Roman" w:cs="Times New Roman"/>
          <w:sz w:val="28"/>
          <w:szCs w:val="28"/>
        </w:rPr>
        <w:tab/>
      </w:r>
      <w:r w:rsidRPr="003E277F">
        <w:rPr>
          <w:rFonts w:ascii="Times New Roman" w:eastAsia="MS Mincho" w:hAnsi="Times New Roman" w:cs="Times New Roman"/>
          <w:sz w:val="28"/>
          <w:szCs w:val="28"/>
        </w:rPr>
        <w:tab/>
      </w:r>
      <w:r w:rsidRPr="003E277F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:rsidRPr="003E277F" w14:paraId="68C1DE02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E277F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</w:t>
      </w:r>
      <w:r w:rsidRPr="003E277F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8868F3" w:rsidRPr="003E277F" w:rsidP="008868F3" w14:paraId="706EE298" w14:textId="51CE7FB7">
      <w:pPr>
        <w:pStyle w:val="PlainText"/>
        <w:ind w:left="708" w:right="-18"/>
        <w:jc w:val="both"/>
        <w:rPr>
          <w:rFonts w:ascii="Times New Roman" w:eastAsia="MS Mincho" w:hAnsi="Times New Roman"/>
          <w:sz w:val="28"/>
          <w:szCs w:val="28"/>
        </w:rPr>
      </w:pPr>
      <w:r w:rsidRPr="003E277F">
        <w:rPr>
          <w:rFonts w:ascii="Times New Roman" w:eastAsia="MS Mincho" w:hAnsi="Times New Roman" w:cs="Times New Roman"/>
          <w:sz w:val="28"/>
          <w:szCs w:val="28"/>
        </w:rPr>
        <w:t xml:space="preserve">Юрковой Галины Владимировны, </w:t>
      </w:r>
      <w:r w:rsidR="0020541E">
        <w:rPr>
          <w:rFonts w:ascii="Times New Roman" w:eastAsia="MS Mincho" w:hAnsi="Times New Roman" w:cs="Times New Roman"/>
          <w:sz w:val="28"/>
          <w:szCs w:val="28"/>
        </w:rPr>
        <w:t>---</w:t>
      </w:r>
      <w:r w:rsidRPr="003E277F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6208EC" w:rsidRPr="003E277F" w:rsidP="006208EC" w14:paraId="68F7C25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3E277F">
        <w:rPr>
          <w:rFonts w:ascii="Times New Roman" w:eastAsia="MS Mincho" w:hAnsi="Times New Roman"/>
          <w:sz w:val="28"/>
          <w:szCs w:val="28"/>
        </w:rPr>
        <w:tab/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6208EC" w:rsidRPr="003E277F" w:rsidP="006208EC" w14:paraId="03E6D395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E277F">
        <w:rPr>
          <w:rFonts w:ascii="Times New Roman" w:eastAsia="MS Mincho" w:hAnsi="Times New Roman"/>
          <w:sz w:val="28"/>
          <w:szCs w:val="28"/>
        </w:rPr>
        <w:t xml:space="preserve">     УСТАНОВИЛ:</w:t>
      </w:r>
    </w:p>
    <w:p w:rsidR="006208EC" w:rsidRPr="003E277F" w:rsidP="006208EC" w14:paraId="494F9E0C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CD65E0" w:rsidRPr="003E277F" w:rsidP="00051C2E" w14:paraId="0E6EFE9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E277F">
        <w:rPr>
          <w:rFonts w:ascii="Times New Roman" w:eastAsia="MS Mincho" w:hAnsi="Times New Roman" w:cs="Times New Roman"/>
          <w:sz w:val="28"/>
          <w:szCs w:val="28"/>
        </w:rPr>
        <w:t>В отношении Юрковой Г.В. составлен протокол об административном правонарушении, в котором указано что она</w:t>
      </w:r>
      <w:r w:rsidRPr="003E277F" w:rsidR="006208EC">
        <w:rPr>
          <w:rFonts w:ascii="Times New Roman" w:eastAsia="MS Mincho" w:hAnsi="Times New Roman" w:cs="Times New Roman"/>
          <w:sz w:val="28"/>
          <w:szCs w:val="28"/>
        </w:rPr>
        <w:t>, являясь руководителем</w:t>
      </w:r>
      <w:r w:rsidRPr="003E277F" w:rsidR="00A20B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E277F" w:rsidR="008868F3">
        <w:rPr>
          <w:rFonts w:ascii="Times New Roman" w:eastAsia="MS Mincho" w:hAnsi="Times New Roman" w:cs="Times New Roman"/>
          <w:sz w:val="28"/>
          <w:szCs w:val="28"/>
        </w:rPr>
        <w:t>МДОАУ д/с «Золотой Ключик»</w:t>
      </w:r>
      <w:r w:rsidRPr="003E277F" w:rsidR="006208EC">
        <w:rPr>
          <w:rFonts w:ascii="Times New Roman" w:eastAsia="MS Mincho" w:hAnsi="Times New Roman" w:cs="Times New Roman"/>
          <w:sz w:val="28"/>
          <w:szCs w:val="28"/>
        </w:rPr>
        <w:t>, расположенного по адресу:</w:t>
      </w:r>
      <w:r w:rsidRPr="003E277F" w:rsidR="009F4070">
        <w:rPr>
          <w:rFonts w:ascii="Times New Roman" w:eastAsia="MS Mincho" w:hAnsi="Times New Roman" w:cs="Times New Roman"/>
          <w:sz w:val="28"/>
          <w:szCs w:val="28"/>
        </w:rPr>
        <w:t xml:space="preserve"> Ханты-Мансийский автономный округ-Югра, г. Пыть-Ях, </w:t>
      </w:r>
      <w:r w:rsidRPr="003E277F" w:rsidR="008868F3">
        <w:rPr>
          <w:rFonts w:ascii="Times New Roman" w:eastAsia="MS Mincho" w:hAnsi="Times New Roman" w:cs="Times New Roman"/>
          <w:sz w:val="28"/>
          <w:szCs w:val="28"/>
        </w:rPr>
        <w:t>8</w:t>
      </w:r>
      <w:r w:rsidRPr="003E277F" w:rsidR="00A20B68">
        <w:rPr>
          <w:rFonts w:ascii="Times New Roman" w:eastAsia="MS Mincho" w:hAnsi="Times New Roman" w:cs="Times New Roman"/>
          <w:sz w:val="28"/>
          <w:szCs w:val="28"/>
        </w:rPr>
        <w:t xml:space="preserve"> мкр., д. </w:t>
      </w:r>
      <w:r w:rsidRPr="003E277F" w:rsidR="008868F3">
        <w:rPr>
          <w:rFonts w:ascii="Times New Roman" w:eastAsia="MS Mincho" w:hAnsi="Times New Roman" w:cs="Times New Roman"/>
          <w:sz w:val="28"/>
          <w:szCs w:val="28"/>
        </w:rPr>
        <w:t>1а</w:t>
      </w:r>
      <w:r w:rsidRPr="003E277F" w:rsidR="009F4070">
        <w:rPr>
          <w:rFonts w:ascii="Times New Roman" w:eastAsia="MS Mincho" w:hAnsi="Times New Roman" w:cs="Times New Roman"/>
          <w:sz w:val="28"/>
          <w:szCs w:val="28"/>
        </w:rPr>
        <w:t>, не обеспечил</w:t>
      </w:r>
      <w:r w:rsidRPr="003E277F" w:rsidR="00A20B68">
        <w:rPr>
          <w:rFonts w:ascii="Times New Roman" w:eastAsia="MS Mincho" w:hAnsi="Times New Roman" w:cs="Times New Roman"/>
          <w:sz w:val="28"/>
          <w:szCs w:val="28"/>
        </w:rPr>
        <w:t>а</w:t>
      </w:r>
      <w:r w:rsidRPr="003E277F" w:rsidR="009F4070">
        <w:rPr>
          <w:rFonts w:ascii="Times New Roman" w:eastAsia="MS Mincho" w:hAnsi="Times New Roman" w:cs="Times New Roman"/>
          <w:sz w:val="28"/>
          <w:szCs w:val="28"/>
        </w:rPr>
        <w:t xml:space="preserve"> выполнение </w:t>
      </w:r>
      <w:r w:rsidRPr="003E277F" w:rsidR="008541A5">
        <w:rPr>
          <w:rFonts w:ascii="Times New Roman" w:eastAsia="MS Mincho" w:hAnsi="Times New Roman" w:cs="Times New Roman"/>
          <w:sz w:val="28"/>
          <w:szCs w:val="28"/>
        </w:rPr>
        <w:t xml:space="preserve">возглавляемой организацией </w:t>
      </w:r>
      <w:r w:rsidRPr="003E277F">
        <w:rPr>
          <w:rFonts w:ascii="Times New Roman" w:eastAsia="MS Mincho" w:hAnsi="Times New Roman" w:cs="Times New Roman"/>
          <w:sz w:val="28"/>
          <w:szCs w:val="28"/>
        </w:rPr>
        <w:t xml:space="preserve">установленной п.п. 5 п. 2 и п. 6 ст. 11  </w:t>
      </w:r>
      <w:r w:rsidRPr="003E277F">
        <w:rPr>
          <w:rFonts w:ascii="Times New Roman" w:hAnsi="Times New Roman" w:cs="Times New Roman"/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рабочего дня, следующего за днем заключения с </w:t>
      </w:r>
      <w:hyperlink w:anchor="sub_102" w:history="1">
        <w:r w:rsidRPr="003E277F">
          <w:rPr>
            <w:rFonts w:ascii="Times New Roman" w:hAnsi="Times New Roman" w:cs="Times New Roman"/>
            <w:sz w:val="28"/>
            <w:szCs w:val="28"/>
          </w:rPr>
          <w:t>застрахованным лицом</w:t>
        </w:r>
      </w:hyperlink>
      <w:r w:rsidRPr="003E277F">
        <w:rPr>
          <w:rFonts w:ascii="Times New Roman" w:hAnsi="Times New Roman" w:cs="Times New Roman"/>
          <w:sz w:val="28"/>
          <w:szCs w:val="28"/>
        </w:rPr>
        <w:t xml:space="preserve"> соответствующего договора, а в 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 Указанные сведения, при возникновении обстоятельств, учтенных в п. 6 ст. 11 ФЗ РФ от 01.04.1996 г. N 27-ФЗ "Об индивидуальном (персонифицированном) учете в системе обязательного пенсионного страхования",</w:t>
      </w:r>
      <w:r w:rsidRPr="003E277F" w:rsidR="0061003D">
        <w:rPr>
          <w:rFonts w:ascii="Times New Roman" w:hAnsi="Times New Roman" w:cs="Times New Roman"/>
          <w:sz w:val="28"/>
          <w:szCs w:val="28"/>
        </w:rPr>
        <w:t xml:space="preserve"> </w:t>
      </w:r>
      <w:r w:rsidRPr="003E277F">
        <w:rPr>
          <w:rFonts w:ascii="Times New Roman" w:hAnsi="Times New Roman" w:cs="Times New Roman"/>
          <w:sz w:val="28"/>
          <w:szCs w:val="28"/>
        </w:rPr>
        <w:t xml:space="preserve">15.09.2025 </w:t>
      </w:r>
      <w:r w:rsidRPr="003E277F" w:rsidR="0003049C">
        <w:rPr>
          <w:rFonts w:ascii="Times New Roman" w:hAnsi="Times New Roman" w:cs="Times New Roman"/>
          <w:sz w:val="28"/>
          <w:szCs w:val="28"/>
        </w:rPr>
        <w:t xml:space="preserve"> в отношении 1</w:t>
      </w:r>
      <w:r w:rsidRPr="003E277F">
        <w:rPr>
          <w:rFonts w:ascii="Times New Roman" w:hAnsi="Times New Roman" w:cs="Times New Roman"/>
          <w:sz w:val="28"/>
          <w:szCs w:val="28"/>
        </w:rPr>
        <w:t xml:space="preserve"> застрахованн</w:t>
      </w:r>
      <w:r w:rsidRPr="003E277F" w:rsidR="0003049C">
        <w:rPr>
          <w:rFonts w:ascii="Times New Roman" w:hAnsi="Times New Roman" w:cs="Times New Roman"/>
          <w:sz w:val="28"/>
          <w:szCs w:val="28"/>
        </w:rPr>
        <w:t>ого лица (</w:t>
      </w:r>
      <w:r w:rsidRPr="003E277F" w:rsidR="008868F3">
        <w:rPr>
          <w:rFonts w:ascii="Times New Roman" w:hAnsi="Times New Roman" w:cs="Times New Roman"/>
          <w:sz w:val="28"/>
          <w:szCs w:val="28"/>
        </w:rPr>
        <w:t>А</w:t>
      </w:r>
      <w:r w:rsidRPr="003E277F">
        <w:rPr>
          <w:rFonts w:ascii="Times New Roman" w:hAnsi="Times New Roman" w:cs="Times New Roman"/>
          <w:sz w:val="28"/>
          <w:szCs w:val="28"/>
        </w:rPr>
        <w:t>бсаламова</w:t>
      </w:r>
      <w:r w:rsidRPr="003E277F" w:rsidR="0003049C">
        <w:rPr>
          <w:rFonts w:ascii="Times New Roman" w:hAnsi="Times New Roman" w:cs="Times New Roman"/>
          <w:sz w:val="28"/>
          <w:szCs w:val="28"/>
        </w:rPr>
        <w:t>)</w:t>
      </w:r>
      <w:r w:rsidRPr="003E277F">
        <w:rPr>
          <w:rFonts w:ascii="Times New Roman" w:hAnsi="Times New Roman" w:cs="Times New Roman"/>
          <w:sz w:val="28"/>
          <w:szCs w:val="28"/>
        </w:rPr>
        <w:t>, не позднее следующего рабочего дня</w:t>
      </w:r>
      <w:r w:rsidRPr="003E277F" w:rsidR="00311C4F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3E277F" w:rsidR="006036F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3E277F" w:rsidR="006208EC">
        <w:rPr>
          <w:rFonts w:ascii="Times New Roman" w:hAnsi="Times New Roman" w:cs="Times New Roman"/>
          <w:sz w:val="28"/>
          <w:szCs w:val="28"/>
        </w:rPr>
        <w:t xml:space="preserve">до </w:t>
      </w:r>
      <w:r w:rsidRPr="003E277F">
        <w:rPr>
          <w:rFonts w:ascii="Times New Roman" w:hAnsi="Times New Roman" w:cs="Times New Roman"/>
          <w:sz w:val="28"/>
          <w:szCs w:val="28"/>
        </w:rPr>
        <w:t>16.09.2025, в территориальный орган пенсионного фонда РФ не представлены, представлены</w:t>
      </w:r>
      <w:r w:rsidRPr="003E277F" w:rsidR="008801A6">
        <w:rPr>
          <w:rFonts w:ascii="Times New Roman" w:hAnsi="Times New Roman" w:cs="Times New Roman"/>
          <w:sz w:val="28"/>
          <w:szCs w:val="28"/>
        </w:rPr>
        <w:t xml:space="preserve"> по форме ЕФС-1 раздел 1 подраздел 1.1. </w:t>
      </w:r>
      <w:r w:rsidRPr="003E277F" w:rsidR="00AE6F46">
        <w:rPr>
          <w:rFonts w:ascii="Times New Roman" w:hAnsi="Times New Roman" w:cs="Times New Roman"/>
          <w:sz w:val="28"/>
          <w:szCs w:val="28"/>
        </w:rPr>
        <w:t xml:space="preserve">с нарушением срока </w:t>
      </w:r>
      <w:r w:rsidRPr="003E277F" w:rsidR="002908BD">
        <w:rPr>
          <w:rFonts w:ascii="Times New Roman" w:hAnsi="Times New Roman" w:cs="Times New Roman"/>
          <w:sz w:val="28"/>
          <w:szCs w:val="28"/>
        </w:rPr>
        <w:t>–</w:t>
      </w:r>
      <w:r w:rsidRPr="003E277F" w:rsidR="00AE6F46">
        <w:rPr>
          <w:rFonts w:ascii="Times New Roman" w:hAnsi="Times New Roman" w:cs="Times New Roman"/>
          <w:sz w:val="28"/>
          <w:szCs w:val="28"/>
        </w:rPr>
        <w:t xml:space="preserve"> </w:t>
      </w:r>
      <w:r w:rsidRPr="003E277F" w:rsidR="008868F3">
        <w:rPr>
          <w:rFonts w:ascii="Times New Roman" w:hAnsi="Times New Roman" w:cs="Times New Roman"/>
          <w:sz w:val="28"/>
          <w:szCs w:val="28"/>
        </w:rPr>
        <w:t>10.04.2026</w:t>
      </w:r>
      <w:r w:rsidRPr="003E27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C2E" w:rsidRPr="003E277F" w:rsidP="00051C2E" w14:paraId="5328A9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E277F">
        <w:rPr>
          <w:rFonts w:eastAsia="MS Mincho"/>
          <w:sz w:val="28"/>
          <w:szCs w:val="28"/>
        </w:rPr>
        <w:t xml:space="preserve">Протокол об административном правонарушении составлен по ч. 1 ст. 15.33.2 КоАП РФ, предусматривающей ответственность за  </w:t>
      </w:r>
      <w:r w:rsidRPr="003E277F">
        <w:rPr>
          <w:sz w:val="28"/>
          <w:szCs w:val="28"/>
        </w:rPr>
        <w:t xml:space="preserve">непредставление в установленный </w:t>
      </w:r>
      <w:hyperlink r:id="rId5" w:history="1">
        <w:r w:rsidRPr="003E277F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3E277F">
        <w:rPr>
          <w:sz w:val="28"/>
          <w:szCs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</w:t>
      </w:r>
      <w:r w:rsidRPr="003E277F">
        <w:rPr>
          <w:sz w:val="28"/>
          <w:szCs w:val="28"/>
        </w:rPr>
        <w:t xml:space="preserve"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3E277F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3E277F">
        <w:rPr>
          <w:sz w:val="28"/>
          <w:szCs w:val="28"/>
        </w:rPr>
        <w:t xml:space="preserve"> настоящей статьи.</w:t>
      </w:r>
      <w:r w:rsidRPr="003E277F">
        <w:rPr>
          <w:rFonts w:eastAsia="MS Mincho"/>
          <w:sz w:val="28"/>
          <w:szCs w:val="28"/>
        </w:rPr>
        <w:t xml:space="preserve"> </w:t>
      </w:r>
    </w:p>
    <w:p w:rsidR="00051C2E" w:rsidRPr="003E277F" w:rsidP="00051C2E" w14:paraId="5A047F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E277F">
        <w:rPr>
          <w:rFonts w:eastAsia="MS Mincho"/>
          <w:sz w:val="28"/>
          <w:szCs w:val="28"/>
        </w:rPr>
        <w:t xml:space="preserve">Для рассмотрения протокола назначено судебное заседание. </w:t>
      </w:r>
    </w:p>
    <w:p w:rsidR="00A20B68" w:rsidRPr="003E277F" w:rsidP="00A20B68" w14:paraId="79A84B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E277F">
        <w:rPr>
          <w:rFonts w:eastAsia="MS Mincho"/>
          <w:sz w:val="28"/>
          <w:szCs w:val="28"/>
        </w:rPr>
        <w:t>Юркова Г.В. извещена о времени и месте рассмотрения дела. На судебное заседание не явилась, причин неявки не сообщила, не просила отложить рассмотрение дела, просила рассмотреть дело в ее отсутствие</w:t>
      </w:r>
      <w:r w:rsidRPr="003E277F" w:rsidR="00FF344E">
        <w:rPr>
          <w:rFonts w:eastAsia="MS Mincho"/>
          <w:sz w:val="28"/>
          <w:szCs w:val="28"/>
        </w:rPr>
        <w:t>, представила доказательства (выписка из распоряжения) о нахождении в отпуске по 16.09.2025</w:t>
      </w:r>
      <w:r w:rsidRPr="003E277F">
        <w:rPr>
          <w:rFonts w:eastAsia="MS Mincho"/>
          <w:sz w:val="28"/>
          <w:szCs w:val="28"/>
        </w:rPr>
        <w:t xml:space="preserve">. Мировой судья полагает исполненной обязанность по извещению о времени и месте рассмотрения дела, признает причину ее неявки неуважительной, полагает возможным рассмотреть дело в ее отсутствие. </w:t>
      </w:r>
    </w:p>
    <w:p w:rsidR="00051C2E" w:rsidRPr="003E277F" w:rsidP="00051C2E" w14:paraId="486CAC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E277F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Pr="003E277F" w:rsidR="00FF344E">
        <w:rPr>
          <w:rFonts w:eastAsia="MS Mincho"/>
          <w:sz w:val="28"/>
          <w:szCs w:val="28"/>
        </w:rPr>
        <w:t>в действиях Юрковой</w:t>
      </w:r>
      <w:r w:rsidRPr="003E277F" w:rsidR="008868F3">
        <w:rPr>
          <w:rFonts w:eastAsia="MS Mincho"/>
          <w:sz w:val="28"/>
          <w:szCs w:val="28"/>
        </w:rPr>
        <w:t xml:space="preserve"> Г.В.</w:t>
      </w:r>
      <w:r w:rsidRPr="003E277F" w:rsidR="00FF344E">
        <w:rPr>
          <w:rFonts w:eastAsia="MS Mincho"/>
          <w:sz w:val="28"/>
          <w:szCs w:val="28"/>
        </w:rPr>
        <w:t xml:space="preserve"> отсутствует</w:t>
      </w:r>
      <w:r w:rsidRPr="003E277F">
        <w:rPr>
          <w:rFonts w:eastAsia="MS Mincho"/>
          <w:sz w:val="28"/>
          <w:szCs w:val="28"/>
        </w:rPr>
        <w:t xml:space="preserve"> </w:t>
      </w:r>
      <w:r w:rsidRPr="003E277F" w:rsidR="00FF344E">
        <w:rPr>
          <w:rFonts w:eastAsia="MS Mincho"/>
          <w:sz w:val="28"/>
          <w:szCs w:val="28"/>
        </w:rPr>
        <w:t xml:space="preserve">состав инкриминируемого правонарушения. </w:t>
      </w:r>
    </w:p>
    <w:p w:rsidR="00051C2E" w:rsidRPr="003E277F" w:rsidP="00051C2E" w14:paraId="0C162353" w14:textId="77777777">
      <w:pPr>
        <w:ind w:firstLine="708"/>
        <w:jc w:val="both"/>
        <w:rPr>
          <w:sz w:val="28"/>
          <w:szCs w:val="28"/>
        </w:rPr>
      </w:pPr>
      <w:r w:rsidRPr="003E277F">
        <w:rPr>
          <w:sz w:val="28"/>
          <w:szCs w:val="28"/>
        </w:rPr>
        <w:t xml:space="preserve">В соответствии с п. </w:t>
      </w:r>
      <w:r w:rsidRPr="003E277F">
        <w:rPr>
          <w:rFonts w:eastAsia="MS Mincho"/>
          <w:sz w:val="28"/>
          <w:szCs w:val="28"/>
        </w:rPr>
        <w:t xml:space="preserve">1. ст. 11 </w:t>
      </w:r>
      <w:r w:rsidRPr="003E277F">
        <w:rPr>
          <w:sz w:val="28"/>
          <w:szCs w:val="28"/>
        </w:rPr>
        <w:t xml:space="preserve">ФЗ РФ от 01.04.1996 г. N 27-ФЗ, страхователи представляют предусмотренные </w:t>
      </w:r>
      <w:hyperlink r:id="rId6" w:anchor="sub_1102" w:history="1">
        <w:r w:rsidRPr="003E277F">
          <w:rPr>
            <w:rStyle w:val="Hyperlink"/>
            <w:color w:val="auto"/>
            <w:sz w:val="28"/>
            <w:szCs w:val="28"/>
            <w:u w:val="none"/>
          </w:rPr>
          <w:t>пунктами 2 - 6</w:t>
        </w:r>
      </w:hyperlink>
      <w:r w:rsidRPr="003E277F">
        <w:rPr>
          <w:sz w:val="28"/>
          <w:szCs w:val="28"/>
        </w:rPr>
        <w:t xml:space="preserve"> настоящей статьи сведения для индивидуального (персонифицированного) учета в органы Фонда по месту своей регистрации, а сведения, предусмотренные </w:t>
      </w:r>
      <w:hyperlink r:id="rId6" w:anchor="sub_1108" w:history="1">
        <w:r w:rsidRPr="003E277F">
          <w:rPr>
            <w:rStyle w:val="Hyperlink"/>
            <w:color w:val="auto"/>
            <w:sz w:val="28"/>
            <w:szCs w:val="28"/>
            <w:u w:val="none"/>
          </w:rPr>
          <w:t>пунктом 8</w:t>
        </w:r>
      </w:hyperlink>
      <w:r w:rsidRPr="003E277F">
        <w:rPr>
          <w:sz w:val="28"/>
          <w:szCs w:val="28"/>
        </w:rPr>
        <w:t xml:space="preserve"> настоящей статьи, - в налоговые органы в соответствии с </w:t>
      </w:r>
      <w:hyperlink r:id="rId7" w:history="1">
        <w:r w:rsidRPr="003E277F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3E277F">
        <w:rPr>
          <w:sz w:val="28"/>
          <w:szCs w:val="28"/>
        </w:rPr>
        <w:t xml:space="preserve"> Российской Федерации о налогах и сборах.</w:t>
      </w:r>
    </w:p>
    <w:p w:rsidR="00051C2E" w:rsidRPr="003E277F" w:rsidP="00051C2E" w14:paraId="4855ECF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277F">
        <w:rPr>
          <w:sz w:val="28"/>
          <w:szCs w:val="28"/>
        </w:rPr>
        <w:t xml:space="preserve">В соответствии с </w:t>
      </w:r>
      <w:r w:rsidRPr="003E277F">
        <w:rPr>
          <w:rFonts w:eastAsia="MS Mincho"/>
          <w:sz w:val="28"/>
          <w:szCs w:val="28"/>
        </w:rPr>
        <w:t xml:space="preserve">п.п. 5 п. 2 и п. 6 ст. 11  </w:t>
      </w:r>
      <w:r w:rsidRPr="003E277F">
        <w:rPr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страхователь несет обязанность по предоставлению в территориальный орган пенсионного фонда РФ не позднее рабочего дня, следующего за днем заключения с </w:t>
      </w:r>
      <w:hyperlink r:id="rId6" w:anchor="sub_102" w:history="1">
        <w:r w:rsidRPr="003E277F">
          <w:rPr>
            <w:rStyle w:val="Hyperlink"/>
            <w:color w:val="auto"/>
            <w:sz w:val="28"/>
            <w:szCs w:val="28"/>
            <w:u w:val="none"/>
          </w:rPr>
          <w:t>застрахованным лицом</w:t>
        </w:r>
      </w:hyperlink>
      <w:r w:rsidRPr="003E277F">
        <w:rPr>
          <w:sz w:val="28"/>
          <w:szCs w:val="28"/>
        </w:rPr>
        <w:t xml:space="preserve"> соответствующего договора, а в 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051C2E" w:rsidRPr="003E277F" w:rsidP="00051C2E" w14:paraId="2371647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277F">
        <w:rPr>
          <w:sz w:val="28"/>
          <w:szCs w:val="28"/>
          <w:shd w:val="clear" w:color="auto" w:fill="FFFFFF"/>
        </w:rPr>
        <w:t>Приказом</w:t>
      </w:r>
      <w:r w:rsidRPr="003E277F" w:rsidR="00A20B68">
        <w:rPr>
          <w:sz w:val="28"/>
          <w:szCs w:val="28"/>
          <w:shd w:val="clear" w:color="auto" w:fill="FFFFFF"/>
        </w:rPr>
        <w:t> </w:t>
      </w:r>
      <w:r w:rsidRPr="003E277F" w:rsidR="00FF344E">
        <w:rPr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 (действующего на тот момент) </w:t>
      </w:r>
      <w:r w:rsidRPr="003E277F" w:rsidR="00A20B68">
        <w:rPr>
          <w:sz w:val="28"/>
          <w:szCs w:val="28"/>
          <w:shd w:val="clear" w:color="auto" w:fill="FFFFFF"/>
        </w:rPr>
        <w:t>утверждена единая форма</w:t>
      </w:r>
      <w:r w:rsidRPr="003E277F" w:rsidR="00585C3C">
        <w:rPr>
          <w:sz w:val="28"/>
          <w:szCs w:val="28"/>
          <w:shd w:val="clear" w:color="auto" w:fill="FFFFFF"/>
        </w:rPr>
        <w:t xml:space="preserve"> "Сведений</w:t>
      </w:r>
      <w:r w:rsidRPr="003E277F" w:rsidR="00A20B68">
        <w:rPr>
          <w:sz w:val="28"/>
          <w:szCs w:val="28"/>
          <w:shd w:val="clear" w:color="auto" w:fill="FFFFFF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</w:t>
      </w:r>
      <w:r w:rsidRPr="003E277F" w:rsidR="00585C3C">
        <w:rPr>
          <w:sz w:val="28"/>
          <w:szCs w:val="28"/>
          <w:shd w:val="clear" w:color="auto" w:fill="FFFFFF"/>
        </w:rPr>
        <w:t>и порядок</w:t>
      </w:r>
      <w:r w:rsidRPr="003E277F" w:rsidR="00A20B68">
        <w:rPr>
          <w:sz w:val="28"/>
          <w:szCs w:val="28"/>
          <w:shd w:val="clear" w:color="auto" w:fill="FFFFFF"/>
        </w:rPr>
        <w:t xml:space="preserve"> ее заполнения</w:t>
      </w:r>
      <w:r w:rsidRPr="003E277F">
        <w:rPr>
          <w:sz w:val="28"/>
          <w:szCs w:val="28"/>
          <w:shd w:val="clear" w:color="auto" w:fill="FFFFFF"/>
        </w:rPr>
        <w:t>,</w:t>
      </w:r>
      <w:r w:rsidRPr="003E277F">
        <w:rPr>
          <w:sz w:val="28"/>
          <w:szCs w:val="28"/>
        </w:rPr>
        <w:t xml:space="preserve"> в которой отражены условия и порядок </w:t>
      </w:r>
      <w:r w:rsidRPr="003E277F">
        <w:rPr>
          <w:sz w:val="28"/>
          <w:szCs w:val="28"/>
        </w:rPr>
        <w:t xml:space="preserve">предоставления сведений, указанных в </w:t>
      </w:r>
      <w:r w:rsidRPr="003E277F">
        <w:rPr>
          <w:rFonts w:eastAsia="MS Mincho"/>
          <w:sz w:val="28"/>
          <w:szCs w:val="28"/>
        </w:rPr>
        <w:t xml:space="preserve">п.п. 5 п. 2 ст. 11 </w:t>
      </w:r>
      <w:r w:rsidRPr="003E277F">
        <w:rPr>
          <w:sz w:val="28"/>
          <w:szCs w:val="28"/>
        </w:rPr>
        <w:t xml:space="preserve">ФЗ РФ от 01.04.1996 г. N 27-ФЗ по форме ЕФС-1. </w:t>
      </w:r>
    </w:p>
    <w:p w:rsidR="00051C2E" w:rsidRPr="003E277F" w:rsidP="00051C2E" w14:paraId="502869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E277F">
        <w:rPr>
          <w:rFonts w:eastAsia="MS Mincho"/>
          <w:sz w:val="28"/>
          <w:szCs w:val="28"/>
        </w:rPr>
        <w:t xml:space="preserve">Последний день предоставления вышеуказанных сведений – 16.09.2025. </w:t>
      </w:r>
    </w:p>
    <w:p w:rsidR="00051C2E" w:rsidRPr="003E277F" w:rsidP="00051C2E" w14:paraId="39640A6C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77F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51C2E" w:rsidRPr="003E277F" w:rsidP="003E277F" w14:paraId="4DF0B08B" w14:textId="77777777">
      <w:pPr>
        <w:pStyle w:val="PlainText"/>
        <w:ind w:firstLine="708"/>
        <w:jc w:val="both"/>
        <w:rPr>
          <w:sz w:val="28"/>
          <w:szCs w:val="28"/>
        </w:rPr>
      </w:pPr>
      <w:r w:rsidRPr="003E277F">
        <w:rPr>
          <w:rFonts w:ascii="Times New Roman" w:hAnsi="Times New Roman" w:cs="Times New Roman"/>
          <w:sz w:val="28"/>
          <w:szCs w:val="28"/>
        </w:rPr>
        <w:t xml:space="preserve">Из представленных Юрковой доказательств следует, что 16.09.2025 она обязанностей руководителя организации не исполняла, следовательно субъектом инкриминируемого правонарушения не являлась. </w:t>
      </w:r>
    </w:p>
    <w:p w:rsidR="003E277F" w:rsidRPr="003E277F" w:rsidP="003E277F" w14:paraId="25B1A023" w14:textId="77777777">
      <w:pPr>
        <w:ind w:firstLine="708"/>
        <w:jc w:val="both"/>
        <w:rPr>
          <w:sz w:val="28"/>
          <w:szCs w:val="28"/>
        </w:rPr>
      </w:pPr>
      <w:r w:rsidRPr="003E277F">
        <w:rPr>
          <w:sz w:val="28"/>
          <w:szCs w:val="28"/>
        </w:rPr>
        <w:t xml:space="preserve">По указанным основаниям, в указанных в протоколе действиях Юрковой Г.В. отсутствует состав правонарушения, предусмотренного ч. 1 ст. 15.33.2 КоАП РФ. . </w:t>
      </w:r>
    </w:p>
    <w:p w:rsidR="003E277F" w:rsidRPr="003E277F" w:rsidP="003E277F" w14:paraId="2A5917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E277F">
        <w:rPr>
          <w:sz w:val="28"/>
          <w:szCs w:val="28"/>
        </w:rPr>
        <w:t>Отсутствие состава административного правонарушения является основанием для прекращения дела в соответствии с п. 2 ч. 1 ст. 24.5 КоАП РФ.</w:t>
      </w:r>
    </w:p>
    <w:p w:rsidR="003E277F" w:rsidRPr="003E277F" w:rsidP="003E277F" w14:paraId="36F349C6" w14:textId="77777777">
      <w:pPr>
        <w:jc w:val="both"/>
        <w:rPr>
          <w:rFonts w:eastAsia="MS Mincho"/>
          <w:sz w:val="28"/>
          <w:szCs w:val="28"/>
        </w:rPr>
      </w:pPr>
      <w:r w:rsidRPr="003E277F">
        <w:rPr>
          <w:rFonts w:eastAsia="MS Mincho"/>
          <w:sz w:val="28"/>
          <w:szCs w:val="28"/>
        </w:rPr>
        <w:tab/>
        <w:t>Руководствуясь ст. ст. 24.5 ч. 1 п. 2, 29.4 Кодекса РФ об административных правонарушениях, мировой судья</w:t>
      </w:r>
    </w:p>
    <w:p w:rsidR="003E277F" w:rsidRPr="003E277F" w:rsidP="003E277F" w14:paraId="2E620826" w14:textId="77777777">
      <w:pPr>
        <w:jc w:val="both"/>
        <w:rPr>
          <w:rFonts w:eastAsia="MS Mincho"/>
          <w:b/>
          <w:sz w:val="28"/>
          <w:szCs w:val="28"/>
        </w:rPr>
      </w:pPr>
      <w:r w:rsidRPr="003E277F">
        <w:rPr>
          <w:rFonts w:eastAsia="MS Mincho"/>
          <w:b/>
          <w:sz w:val="28"/>
          <w:szCs w:val="28"/>
        </w:rPr>
        <w:tab/>
      </w:r>
      <w:r w:rsidRPr="003E277F">
        <w:rPr>
          <w:rFonts w:eastAsia="MS Mincho"/>
          <w:b/>
          <w:sz w:val="28"/>
          <w:szCs w:val="28"/>
        </w:rPr>
        <w:tab/>
      </w:r>
      <w:r w:rsidRPr="003E277F">
        <w:rPr>
          <w:rFonts w:eastAsia="MS Mincho"/>
          <w:b/>
          <w:sz w:val="28"/>
          <w:szCs w:val="28"/>
        </w:rPr>
        <w:tab/>
      </w:r>
      <w:r w:rsidRPr="003E277F">
        <w:rPr>
          <w:rFonts w:eastAsia="MS Mincho"/>
          <w:b/>
          <w:sz w:val="28"/>
          <w:szCs w:val="28"/>
        </w:rPr>
        <w:tab/>
      </w:r>
      <w:r w:rsidRPr="003E277F">
        <w:rPr>
          <w:rFonts w:eastAsia="MS Mincho"/>
          <w:b/>
          <w:sz w:val="28"/>
          <w:szCs w:val="28"/>
        </w:rPr>
        <w:tab/>
        <w:t>ПОСТАНОВИЛ:</w:t>
      </w:r>
    </w:p>
    <w:p w:rsidR="003E277F" w:rsidRPr="003E277F" w:rsidP="003E277F" w14:paraId="01DF5DC5" w14:textId="77777777">
      <w:pPr>
        <w:rPr>
          <w:rFonts w:eastAsia="MS Mincho"/>
          <w:b/>
          <w:sz w:val="28"/>
          <w:szCs w:val="28"/>
        </w:rPr>
      </w:pPr>
    </w:p>
    <w:p w:rsidR="003E277F" w:rsidRPr="003E277F" w:rsidP="003E277F" w14:paraId="711CF860" w14:textId="77777777">
      <w:pPr>
        <w:jc w:val="both"/>
        <w:rPr>
          <w:rFonts w:eastAsia="MS Mincho"/>
          <w:sz w:val="28"/>
          <w:szCs w:val="28"/>
        </w:rPr>
      </w:pPr>
      <w:r w:rsidRPr="003E277F">
        <w:rPr>
          <w:rFonts w:eastAsia="MS Mincho"/>
          <w:b/>
          <w:sz w:val="28"/>
          <w:szCs w:val="28"/>
        </w:rPr>
        <w:tab/>
      </w:r>
      <w:r w:rsidRPr="003E277F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 Юрковой Галины Владимировны, привлекаемой к административной ответственности по ч. 1 ст. 15.33.2 Кодекса РФ об административных правонарушениях, прекратить за отсутствием в ее действиях состава административного правонарушения.</w:t>
      </w:r>
    </w:p>
    <w:p w:rsidR="003E277F" w:rsidRPr="003E277F" w:rsidP="003E277F" w14:paraId="7F7162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E277F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мотивированного постановления в Пыть-Яхский городской суд Ханты-Мансийского автономного округа-Югры.</w:t>
      </w:r>
    </w:p>
    <w:p w:rsidR="003E277F" w:rsidRPr="003E277F" w:rsidP="003E277F" w14:paraId="3BD7019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E277F" w:rsidRPr="003E277F" w:rsidP="003E277F" w14:paraId="4265EC08" w14:textId="7FF2430C">
      <w:pPr>
        <w:rPr>
          <w:rFonts w:eastAsia="MS Mincho"/>
          <w:sz w:val="28"/>
          <w:szCs w:val="28"/>
        </w:rPr>
      </w:pPr>
      <w:r w:rsidRPr="003E277F">
        <w:rPr>
          <w:rFonts w:eastAsia="MS Mincho"/>
          <w:b/>
          <w:sz w:val="28"/>
          <w:szCs w:val="28"/>
        </w:rPr>
        <w:tab/>
      </w:r>
      <w:r w:rsidRPr="003E277F">
        <w:rPr>
          <w:rFonts w:eastAsia="MS Mincho"/>
          <w:sz w:val="28"/>
          <w:szCs w:val="28"/>
        </w:rPr>
        <w:t>Мировой судья</w:t>
      </w:r>
      <w:r w:rsidRPr="003E277F">
        <w:rPr>
          <w:rFonts w:eastAsia="MS Mincho"/>
          <w:sz w:val="28"/>
          <w:szCs w:val="28"/>
        </w:rPr>
        <w:tab/>
      </w:r>
      <w:r w:rsidR="0020541E">
        <w:rPr>
          <w:rFonts w:eastAsia="MS Mincho"/>
          <w:sz w:val="28"/>
          <w:szCs w:val="28"/>
        </w:rPr>
        <w:t>-</w:t>
      </w:r>
      <w:r w:rsidRPr="003E277F">
        <w:rPr>
          <w:rFonts w:eastAsia="MS Mincho"/>
          <w:sz w:val="28"/>
          <w:szCs w:val="28"/>
        </w:rPr>
        <w:tab/>
      </w:r>
      <w:r w:rsidRPr="003E277F">
        <w:rPr>
          <w:rFonts w:eastAsia="MS Mincho"/>
          <w:sz w:val="28"/>
          <w:szCs w:val="28"/>
        </w:rPr>
        <w:tab/>
        <w:t xml:space="preserve">Клочков А.А. </w:t>
      </w:r>
    </w:p>
    <w:p w:rsidR="00236211" w:rsidRPr="003E277F" w:rsidP="0020541E" w14:paraId="7873CE65" w14:textId="662AFC1E">
      <w:pPr>
        <w:rPr>
          <w:snapToGrid w:val="0"/>
          <w:sz w:val="28"/>
          <w:szCs w:val="28"/>
        </w:rPr>
      </w:pPr>
      <w:r w:rsidRPr="003E277F">
        <w:rPr>
          <w:rFonts w:eastAsia="MS Mincho"/>
          <w:sz w:val="28"/>
          <w:szCs w:val="28"/>
        </w:rPr>
        <w:tab/>
      </w:r>
      <w:r w:rsidRPr="003E277F">
        <w:rPr>
          <w:rFonts w:eastAsia="MS Mincho"/>
          <w:sz w:val="28"/>
          <w:szCs w:val="28"/>
        </w:rPr>
        <w:tab/>
      </w:r>
      <w:r w:rsidR="0020541E">
        <w:rPr>
          <w:rFonts w:eastAsia="MS Mincho"/>
          <w:sz w:val="28"/>
          <w:szCs w:val="28"/>
        </w:rPr>
        <w:t>-</w:t>
      </w:r>
      <w:r w:rsidRPr="003E277F">
        <w:rPr>
          <w:sz w:val="28"/>
          <w:szCs w:val="28"/>
        </w:rPr>
        <w:t xml:space="preserve"> </w:t>
      </w:r>
    </w:p>
    <w:sectPr w:rsidSect="00447827">
      <w:pgSz w:w="11906" w:h="16838"/>
      <w:pgMar w:top="709" w:right="84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15F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D40"/>
    <w:rsid w:val="00067ED5"/>
    <w:rsid w:val="000740B2"/>
    <w:rsid w:val="0007551D"/>
    <w:rsid w:val="0008211A"/>
    <w:rsid w:val="000853F9"/>
    <w:rsid w:val="00085A75"/>
    <w:rsid w:val="000B5A9C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41C2A"/>
    <w:rsid w:val="001518A9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B1FCA"/>
    <w:rsid w:val="001C1905"/>
    <w:rsid w:val="001C1CBA"/>
    <w:rsid w:val="001C1FDB"/>
    <w:rsid w:val="001E4084"/>
    <w:rsid w:val="001F0D66"/>
    <w:rsid w:val="001F38E8"/>
    <w:rsid w:val="001F5212"/>
    <w:rsid w:val="001F5BAE"/>
    <w:rsid w:val="0020541E"/>
    <w:rsid w:val="00213A7D"/>
    <w:rsid w:val="002148E7"/>
    <w:rsid w:val="002230C5"/>
    <w:rsid w:val="0022793A"/>
    <w:rsid w:val="00236211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04"/>
    <w:rsid w:val="003810C0"/>
    <w:rsid w:val="003A0C59"/>
    <w:rsid w:val="003B3239"/>
    <w:rsid w:val="003B673C"/>
    <w:rsid w:val="003B745C"/>
    <w:rsid w:val="003C229B"/>
    <w:rsid w:val="003C3B61"/>
    <w:rsid w:val="003C7DF5"/>
    <w:rsid w:val="003D6827"/>
    <w:rsid w:val="003E0119"/>
    <w:rsid w:val="003E277F"/>
    <w:rsid w:val="003E4D1B"/>
    <w:rsid w:val="003E51DB"/>
    <w:rsid w:val="003E5DB8"/>
    <w:rsid w:val="003F24EC"/>
    <w:rsid w:val="003F5C9B"/>
    <w:rsid w:val="003F6196"/>
    <w:rsid w:val="003F6DF7"/>
    <w:rsid w:val="003F76C3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47827"/>
    <w:rsid w:val="004610F8"/>
    <w:rsid w:val="00465188"/>
    <w:rsid w:val="00474002"/>
    <w:rsid w:val="0049131B"/>
    <w:rsid w:val="0049697F"/>
    <w:rsid w:val="00497C0E"/>
    <w:rsid w:val="004A0B53"/>
    <w:rsid w:val="004A3BAC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7424A"/>
    <w:rsid w:val="00574538"/>
    <w:rsid w:val="00585C3C"/>
    <w:rsid w:val="005900E2"/>
    <w:rsid w:val="00595CF4"/>
    <w:rsid w:val="005A1DB8"/>
    <w:rsid w:val="005C1A9E"/>
    <w:rsid w:val="005C268E"/>
    <w:rsid w:val="005C4A3A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08EC"/>
    <w:rsid w:val="00623DFB"/>
    <w:rsid w:val="00624F5D"/>
    <w:rsid w:val="00653BCA"/>
    <w:rsid w:val="00653FE0"/>
    <w:rsid w:val="00654EB2"/>
    <w:rsid w:val="00656617"/>
    <w:rsid w:val="0066629A"/>
    <w:rsid w:val="0066698E"/>
    <w:rsid w:val="006735BC"/>
    <w:rsid w:val="0068028E"/>
    <w:rsid w:val="00681BED"/>
    <w:rsid w:val="00686E41"/>
    <w:rsid w:val="0068724A"/>
    <w:rsid w:val="00694C4B"/>
    <w:rsid w:val="006D4DF8"/>
    <w:rsid w:val="006F0760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22259"/>
    <w:rsid w:val="00736030"/>
    <w:rsid w:val="00736258"/>
    <w:rsid w:val="00754FCD"/>
    <w:rsid w:val="0075752D"/>
    <w:rsid w:val="00767E0D"/>
    <w:rsid w:val="007777F7"/>
    <w:rsid w:val="00782801"/>
    <w:rsid w:val="007870B8"/>
    <w:rsid w:val="00791410"/>
    <w:rsid w:val="00794523"/>
    <w:rsid w:val="0079749D"/>
    <w:rsid w:val="007A102F"/>
    <w:rsid w:val="007C436B"/>
    <w:rsid w:val="007D0B3F"/>
    <w:rsid w:val="007E3E0A"/>
    <w:rsid w:val="007F6CF5"/>
    <w:rsid w:val="007F6D6B"/>
    <w:rsid w:val="008008FF"/>
    <w:rsid w:val="00803C1C"/>
    <w:rsid w:val="00804D27"/>
    <w:rsid w:val="008167C3"/>
    <w:rsid w:val="0081761E"/>
    <w:rsid w:val="008178E3"/>
    <w:rsid w:val="00821348"/>
    <w:rsid w:val="00825EDD"/>
    <w:rsid w:val="0083429D"/>
    <w:rsid w:val="008427C1"/>
    <w:rsid w:val="008438BB"/>
    <w:rsid w:val="008541A5"/>
    <w:rsid w:val="008709D9"/>
    <w:rsid w:val="00876E29"/>
    <w:rsid w:val="008801A6"/>
    <w:rsid w:val="00881BB2"/>
    <w:rsid w:val="008868F3"/>
    <w:rsid w:val="008977A7"/>
    <w:rsid w:val="008A10A0"/>
    <w:rsid w:val="008A2AA1"/>
    <w:rsid w:val="008A59F0"/>
    <w:rsid w:val="008B4024"/>
    <w:rsid w:val="008B4D4B"/>
    <w:rsid w:val="008C12D0"/>
    <w:rsid w:val="008C7EB1"/>
    <w:rsid w:val="008D2767"/>
    <w:rsid w:val="008E229B"/>
    <w:rsid w:val="008E36FC"/>
    <w:rsid w:val="008E47C4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2819"/>
    <w:rsid w:val="0094383C"/>
    <w:rsid w:val="00945288"/>
    <w:rsid w:val="009602B5"/>
    <w:rsid w:val="00963C32"/>
    <w:rsid w:val="009651B5"/>
    <w:rsid w:val="00976472"/>
    <w:rsid w:val="0098307B"/>
    <w:rsid w:val="009873E8"/>
    <w:rsid w:val="009948D6"/>
    <w:rsid w:val="009956C3"/>
    <w:rsid w:val="00996941"/>
    <w:rsid w:val="009B1280"/>
    <w:rsid w:val="009C3D16"/>
    <w:rsid w:val="009C58D8"/>
    <w:rsid w:val="009F04A4"/>
    <w:rsid w:val="009F4070"/>
    <w:rsid w:val="00A20B68"/>
    <w:rsid w:val="00A36157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31C3"/>
    <w:rsid w:val="00B36EF7"/>
    <w:rsid w:val="00B36F2D"/>
    <w:rsid w:val="00B40E90"/>
    <w:rsid w:val="00B43739"/>
    <w:rsid w:val="00B4402F"/>
    <w:rsid w:val="00B4620E"/>
    <w:rsid w:val="00B50915"/>
    <w:rsid w:val="00B53240"/>
    <w:rsid w:val="00B6558B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4A08"/>
    <w:rsid w:val="00C168E4"/>
    <w:rsid w:val="00C277ED"/>
    <w:rsid w:val="00C314DD"/>
    <w:rsid w:val="00C43D63"/>
    <w:rsid w:val="00C45511"/>
    <w:rsid w:val="00C76B39"/>
    <w:rsid w:val="00C815CC"/>
    <w:rsid w:val="00C9104B"/>
    <w:rsid w:val="00CA4096"/>
    <w:rsid w:val="00CA5724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26D3D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23A4"/>
    <w:rsid w:val="00EE3E66"/>
    <w:rsid w:val="00EE59F1"/>
    <w:rsid w:val="00EE5C26"/>
    <w:rsid w:val="00EE77FD"/>
    <w:rsid w:val="00EF245D"/>
    <w:rsid w:val="00EF6E4D"/>
    <w:rsid w:val="00EF7E86"/>
    <w:rsid w:val="00F1431F"/>
    <w:rsid w:val="00F17635"/>
    <w:rsid w:val="00F25F19"/>
    <w:rsid w:val="00F329DF"/>
    <w:rsid w:val="00F40B6F"/>
    <w:rsid w:val="00F5535F"/>
    <w:rsid w:val="00F61DCB"/>
    <w:rsid w:val="00F66DF0"/>
    <w:rsid w:val="00F7176B"/>
    <w:rsid w:val="00F76D5C"/>
    <w:rsid w:val="00F770CE"/>
    <w:rsid w:val="00F81FB8"/>
    <w:rsid w:val="00F85E47"/>
    <w:rsid w:val="00F92348"/>
    <w:rsid w:val="00F92CBA"/>
    <w:rsid w:val="00FA0781"/>
    <w:rsid w:val="00FA383E"/>
    <w:rsid w:val="00FB4808"/>
    <w:rsid w:val="00FB6704"/>
    <w:rsid w:val="00FB7AB1"/>
    <w:rsid w:val="00FC4A30"/>
    <w:rsid w:val="00FC6CB9"/>
    <w:rsid w:val="00FC6CC9"/>
    <w:rsid w:val="00FD0C0D"/>
    <w:rsid w:val="00FD746F"/>
    <w:rsid w:val="00FE44BB"/>
    <w:rsid w:val="00FF31D5"/>
    <w:rsid w:val="00FF344E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CA5724"/>
    <w:rPr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rsid w:val="00CA5724"/>
    <w:rPr>
      <w:b/>
      <w:bCs/>
      <w:sz w:val="22"/>
      <w:szCs w:val="22"/>
      <w:shd w:val="clear" w:color="auto" w:fill="FFFFFF"/>
    </w:rPr>
  </w:style>
  <w:style w:type="character" w:customStyle="1" w:styleId="20">
    <w:name w:val="Основной текст (2) + Полужирный"/>
    <w:basedOn w:val="2"/>
    <w:rsid w:val="00CA572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CA5724"/>
    <w:rPr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A5724"/>
    <w:pPr>
      <w:widowControl w:val="0"/>
      <w:shd w:val="clear" w:color="auto" w:fill="FFFFFF"/>
      <w:spacing w:line="283" w:lineRule="exact"/>
    </w:pPr>
    <w:rPr>
      <w:sz w:val="22"/>
      <w:szCs w:val="22"/>
    </w:rPr>
  </w:style>
  <w:style w:type="paragraph" w:customStyle="1" w:styleId="80">
    <w:name w:val="Основной текст (8)"/>
    <w:basedOn w:val="Normal"/>
    <w:link w:val="8"/>
    <w:rsid w:val="00CA5724"/>
    <w:pPr>
      <w:widowControl w:val="0"/>
      <w:shd w:val="clear" w:color="auto" w:fill="FFFFFF"/>
      <w:spacing w:line="254" w:lineRule="exact"/>
      <w:jc w:val="both"/>
    </w:pPr>
    <w:rPr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A20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10800200.1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31AA-05F3-4EE6-841D-411ED4F8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